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A3" w:rsidRDefault="0061327E">
      <w:pPr>
        <w:spacing w:after="0"/>
        <w:ind w:left="120"/>
        <w:rPr>
          <w:lang w:val="ru-RU"/>
        </w:rPr>
      </w:pPr>
      <w:bookmarkStart w:id="0" w:name="block-1555765"/>
      <w:r w:rsidRPr="0061327E">
        <w:rPr>
          <w:noProof/>
          <w:lang w:val="ru-RU" w:eastAsia="ru-RU"/>
        </w:rPr>
        <w:drawing>
          <wp:inline distT="0" distB="0" distL="0" distR="0" wp14:anchorId="55E04403" wp14:editId="179E18C2">
            <wp:extent cx="5940425" cy="6080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8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7E" w:rsidRPr="00CB56F7" w:rsidRDefault="0061327E">
      <w:pPr>
        <w:spacing w:after="0"/>
        <w:ind w:left="120"/>
        <w:rPr>
          <w:lang w:val="ru-RU"/>
        </w:rPr>
      </w:pPr>
    </w:p>
    <w:p w:rsidR="006A39A3" w:rsidRPr="00CB56F7" w:rsidRDefault="006A39A3">
      <w:pPr>
        <w:rPr>
          <w:lang w:val="ru-RU"/>
        </w:rPr>
        <w:sectPr w:rsidR="006A39A3" w:rsidRPr="00CB56F7" w:rsidSect="0061327E">
          <w:pgSz w:w="11906" w:h="16383"/>
          <w:pgMar w:top="993" w:right="850" w:bottom="1134" w:left="1701" w:header="720" w:footer="720" w:gutter="0"/>
          <w:cols w:space="720"/>
        </w:sectPr>
      </w:pPr>
    </w:p>
    <w:p w:rsidR="006A39A3" w:rsidRPr="00CB56F7" w:rsidRDefault="00F163C3">
      <w:pPr>
        <w:spacing w:after="0" w:line="264" w:lineRule="auto"/>
        <w:ind w:left="120"/>
        <w:rPr>
          <w:lang w:val="ru-RU"/>
        </w:rPr>
      </w:pPr>
      <w:bookmarkStart w:id="1" w:name="block-1555769"/>
      <w:bookmarkEnd w:id="0"/>
      <w:r w:rsidRPr="00CB56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39A3" w:rsidRPr="00CB56F7" w:rsidRDefault="006A39A3">
      <w:pPr>
        <w:spacing w:after="0" w:line="264" w:lineRule="auto"/>
        <w:ind w:left="120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A39A3" w:rsidRPr="00CB56F7" w:rsidRDefault="006A39A3">
      <w:pPr>
        <w:spacing w:after="0" w:line="264" w:lineRule="auto"/>
        <w:ind w:left="120"/>
        <w:rPr>
          <w:lang w:val="ru-RU"/>
        </w:rPr>
      </w:pPr>
    </w:p>
    <w:p w:rsidR="006A39A3" w:rsidRPr="00CB56F7" w:rsidRDefault="00F163C3">
      <w:pPr>
        <w:spacing w:after="0" w:line="264" w:lineRule="auto"/>
        <w:ind w:left="120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A39A3" w:rsidRPr="00CB56F7" w:rsidRDefault="006A39A3">
      <w:pPr>
        <w:spacing w:after="0" w:line="264" w:lineRule="auto"/>
        <w:ind w:left="120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B56F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B56F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A39A3" w:rsidRPr="00CB56F7" w:rsidRDefault="00F163C3">
      <w:pPr>
        <w:spacing w:after="0" w:line="264" w:lineRule="auto"/>
        <w:ind w:left="120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A39A3" w:rsidRPr="00CB56F7" w:rsidRDefault="006A39A3">
      <w:pPr>
        <w:spacing w:after="0" w:line="264" w:lineRule="auto"/>
        <w:ind w:left="120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A39A3" w:rsidRPr="00CB56F7" w:rsidRDefault="00F163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A39A3" w:rsidRPr="00CB56F7" w:rsidRDefault="00F163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A39A3" w:rsidRPr="00CB56F7" w:rsidRDefault="00F163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A39A3" w:rsidRPr="00CB56F7" w:rsidRDefault="00F163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A39A3" w:rsidRPr="00CB56F7" w:rsidRDefault="00F163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A39A3" w:rsidRPr="00CB56F7" w:rsidRDefault="00F163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A39A3" w:rsidRDefault="00F163C3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B56F7">
        <w:rPr>
          <w:rFonts w:ascii="Times New Roman" w:hAnsi="Times New Roman"/>
          <w:color w:val="FF0000"/>
          <w:sz w:val="28"/>
          <w:lang w:val="ru-RU"/>
        </w:rPr>
        <w:t>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A39A3" w:rsidRPr="00CB56F7" w:rsidRDefault="00F163C3">
      <w:pPr>
        <w:spacing w:after="0" w:line="264" w:lineRule="auto"/>
        <w:ind w:left="120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A39A3" w:rsidRPr="00CB56F7" w:rsidRDefault="006A39A3">
      <w:pPr>
        <w:spacing w:after="0" w:line="264" w:lineRule="auto"/>
        <w:ind w:left="120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CB56F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CB56F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A39A3" w:rsidRPr="00CB56F7" w:rsidRDefault="006A39A3">
      <w:pPr>
        <w:rPr>
          <w:lang w:val="ru-RU"/>
        </w:rPr>
        <w:sectPr w:rsidR="006A39A3" w:rsidRPr="00CB56F7">
          <w:pgSz w:w="11906" w:h="16383"/>
          <w:pgMar w:top="1134" w:right="850" w:bottom="1134" w:left="1701" w:header="720" w:footer="720" w:gutter="0"/>
          <w:cols w:space="720"/>
        </w:sectPr>
      </w:pPr>
    </w:p>
    <w:p w:rsidR="006A39A3" w:rsidRPr="0061327E" w:rsidRDefault="00F163C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555767"/>
      <w:bookmarkEnd w:id="1"/>
      <w:r w:rsidRPr="0061327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CB56F7">
        <w:rPr>
          <w:lang w:val="ru-RU"/>
        </w:rPr>
        <w:instrText xml:space="preserve"> </w:instrText>
      </w:r>
      <w:r>
        <w:instrText>HYPERLINK</w:instrText>
      </w:r>
      <w:r w:rsidRPr="00CB56F7">
        <w:rPr>
          <w:lang w:val="ru-RU"/>
        </w:rPr>
        <w:instrText xml:space="preserve"> \</w:instrText>
      </w:r>
      <w:r>
        <w:instrText>l</w:instrText>
      </w:r>
      <w:r w:rsidRPr="00CB56F7">
        <w:rPr>
          <w:lang w:val="ru-RU"/>
        </w:rPr>
        <w:instrText xml:space="preserve"> "_</w:instrText>
      </w:r>
      <w:r>
        <w:instrText>ftn</w:instrText>
      </w:r>
      <w:r w:rsidRPr="00CB56F7">
        <w:rPr>
          <w:lang w:val="ru-RU"/>
        </w:rPr>
        <w:instrText>1" \</w:instrText>
      </w:r>
      <w:r>
        <w:instrText>h</w:instrText>
      </w:r>
      <w:r w:rsidRPr="00CB56F7">
        <w:rPr>
          <w:lang w:val="ru-RU"/>
        </w:rPr>
        <w:instrText xml:space="preserve"> </w:instrText>
      </w:r>
      <w:r>
        <w:fldChar w:fldCharType="separate"/>
      </w:r>
      <w:r w:rsidRPr="00CB56F7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5" w:name="3c6557ae-d295-4af1-a85d-0fdc296e52d0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6" w:name="ca7d65a8-67a1-48ad-b9f5-4c964ecb554d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CB56F7">
        <w:rPr>
          <w:rFonts w:ascii="Times New Roman" w:hAnsi="Times New Roman"/>
          <w:color w:val="000000"/>
          <w:sz w:val="28"/>
          <w:lang w:val="ru-RU"/>
        </w:rPr>
        <w:t>‌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7" w:name="66727995-ccb9-483c-ab87-338e562062bf"/>
      <w:r w:rsidRPr="00CB56F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r w:rsidRPr="00CB56F7">
        <w:rPr>
          <w:rFonts w:ascii="Times New Roman" w:hAnsi="Times New Roman"/>
          <w:color w:val="000000"/>
          <w:sz w:val="28"/>
          <w:lang w:val="ru-RU"/>
        </w:rPr>
        <w:t>‌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8" w:name="e46fa320-3923-4d10-a9b9-62c8e2f571cd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9" w:name="63596e71-5bd8-419a-90ca-6aed494cac88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CB56F7">
        <w:rPr>
          <w:rFonts w:ascii="Times New Roman" w:hAnsi="Times New Roman"/>
          <w:color w:val="000000"/>
          <w:sz w:val="28"/>
          <w:lang w:val="ru-RU"/>
        </w:rPr>
        <w:t>‌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CB56F7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12713f49-ef73-4ff6-b09f-5cc4c35dfca4"/>
      <w:r w:rsidRPr="00CB56F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  <w:r w:rsidRPr="00CB56F7">
        <w:rPr>
          <w:rFonts w:ascii="Times New Roman" w:hAnsi="Times New Roman"/>
          <w:color w:val="333333"/>
          <w:sz w:val="28"/>
          <w:lang w:val="ru-RU"/>
        </w:rPr>
        <w:t>‌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A39A3" w:rsidRPr="00CB56F7" w:rsidRDefault="00F16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6A39A3" w:rsidRPr="00CB56F7" w:rsidRDefault="00F16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6A39A3" w:rsidRPr="00CB56F7" w:rsidRDefault="00F16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6A39A3" w:rsidRPr="00CB56F7" w:rsidRDefault="00F16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A39A3" w:rsidRPr="00CB56F7" w:rsidRDefault="00F16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6A39A3" w:rsidRPr="00CB56F7" w:rsidRDefault="00F163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A39A3" w:rsidRPr="00CB56F7" w:rsidRDefault="00F16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6A39A3" w:rsidRPr="00CB56F7" w:rsidRDefault="00F163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A39A3" w:rsidRPr="00CB56F7" w:rsidRDefault="00F16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6A39A3" w:rsidRPr="00CB56F7" w:rsidRDefault="00F16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6A39A3" w:rsidRPr="00CB56F7" w:rsidRDefault="00F16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6A39A3" w:rsidRPr="00CB56F7" w:rsidRDefault="00F16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6A39A3" w:rsidRPr="00CB56F7" w:rsidRDefault="00F163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A39A3" w:rsidRPr="00CB56F7" w:rsidRDefault="00F16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6A39A3" w:rsidRPr="00CB56F7" w:rsidRDefault="00F16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6A39A3" w:rsidRPr="00CB56F7" w:rsidRDefault="00F163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A39A3" w:rsidRPr="00CB56F7" w:rsidRDefault="00F163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6A39A3" w:rsidRPr="00CB56F7" w:rsidRDefault="00F163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left="12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d982dc1-4f41-4e50-8468-d935ee87e24a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CB56F7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298bf26-b436-4fc1-84b0-9ebe666f1df3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B56F7">
        <w:rPr>
          <w:rFonts w:ascii="Times New Roman" w:hAnsi="Times New Roman"/>
          <w:color w:val="000000"/>
          <w:sz w:val="28"/>
          <w:lang w:val="ru-RU"/>
        </w:rPr>
        <w:t>‌).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3" w:name="962cdfcc-893b-46af-892f-e7c6efd8159d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456c0f4b-38df-4ede-9bfd-a6dc69bb3da3"/>
      <w:r w:rsidRPr="00CB56F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r w:rsidRPr="00CB56F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5" w:name="a795cdb6-3331-4707-b8e8-5cb0da99412e"/>
      <w:r w:rsidRPr="00CB56F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CB56F7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38ebb684-bb96-4634-9e10-7eed67228eb5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CB56F7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7" w:name="dd29e9f3-12b7-4b9a-918b-b4f7d1d4e3e3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efb88ac4-efc6-4819-b5c6-387e3421f079"/>
      <w:r w:rsidRPr="00CB56F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B56F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a7e1fa52-e56b-4337-8267-56515f0ca83b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CB56F7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0" w:name="40ab19d4-931e-4d2b-9014-ad354b0f7461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8d7547e0-2914-4de4-90fd-ef23443cae29"/>
      <w:r w:rsidRPr="00CB56F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2" w:name="f6c97960-2744-496b-9707-3fa9fd7e78f4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CB56F7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3" w:name="e10d51fb-77d6-4eb6-82fa-e73f940d872c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CB56F7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CB56F7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CB56F7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75f04348-e596-4238-bab2-9e51a0dd9d49"/>
      <w:r w:rsidRPr="00CB56F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CB56F7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5" w:name="00a4a385-cff4-49eb-ae4b-82aa3880cc76"/>
      <w:r w:rsidRPr="00CB56F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B56F7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6" w:name="0e5bc33d-ae81-4c2f-be70-c19efbdc81bd"/>
      <w:r w:rsidRPr="00CB56F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CB56F7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7" w:name="55b8cda5-6d6e-49c3-8976-c08403fa95c8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CB56F7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8" w:name="cc294092-e172-41aa-9592-11fd4136cf7d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56F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B56F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A39A3" w:rsidRPr="00CB56F7" w:rsidRDefault="00F163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A39A3" w:rsidRPr="00CB56F7" w:rsidRDefault="00F163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6A39A3" w:rsidRPr="00CB56F7" w:rsidRDefault="00F163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6A39A3" w:rsidRPr="00CB56F7" w:rsidRDefault="00F163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6A39A3" w:rsidRPr="00CB56F7" w:rsidRDefault="00F163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6A39A3" w:rsidRPr="00CB56F7" w:rsidRDefault="00F163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A39A3" w:rsidRPr="00CB56F7" w:rsidRDefault="00F163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A39A3" w:rsidRPr="00CB56F7" w:rsidRDefault="00F163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A39A3" w:rsidRPr="00CB56F7" w:rsidRDefault="00F163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6A39A3" w:rsidRPr="00CB56F7" w:rsidRDefault="00F163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A39A3" w:rsidRPr="00CB56F7" w:rsidRDefault="00F163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6A39A3" w:rsidRPr="00CB56F7" w:rsidRDefault="00F163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6A39A3" w:rsidRPr="00CB56F7" w:rsidRDefault="00F163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A39A3" w:rsidRDefault="00F163C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39A3" w:rsidRPr="00CB56F7" w:rsidRDefault="00F163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6A39A3" w:rsidRPr="00CB56F7" w:rsidRDefault="00F163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A39A3" w:rsidRDefault="00F163C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39A3" w:rsidRPr="00CB56F7" w:rsidRDefault="00F163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6A39A3" w:rsidRPr="00CB56F7" w:rsidRDefault="00F163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A39A3" w:rsidRPr="00CB56F7" w:rsidRDefault="00F163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A39A3" w:rsidRPr="00CB56F7" w:rsidRDefault="00F163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6A39A3" w:rsidRPr="00CB56F7" w:rsidRDefault="00F163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6A39A3" w:rsidRDefault="00F163C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39A3" w:rsidRPr="00CB56F7" w:rsidRDefault="00F163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A39A3" w:rsidRPr="00CB56F7" w:rsidRDefault="00F163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6A39A3" w:rsidRPr="00CB56F7" w:rsidRDefault="00F163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29" w:name="d00a8a00-2c60-4286-8f19-088326d29c80"/>
      <w:r w:rsidRPr="00CB56F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0" w:name="9a1ca34d-f9dc-4302-9e63-e924ee605cec"/>
      <w:r w:rsidRPr="00CB56F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CB56F7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58561a97-d265-41cb-bf59-ddf30c464d8d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2" w:name="dc3f83fe-0982-472d-91b9-5894bc2e1b31"/>
      <w:r w:rsidRPr="00CB56F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3" w:name="ee2506f9-6b35-4c15-96b7-0a6f7dca45fe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614c2242-0143-4009-8e7f-ab46c40b7926"/>
      <w:r w:rsidRPr="00CB56F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43b4fd57-b309-4401-8773-3c89ed62f2bd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CB56F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B56F7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b441a4bc-2148-48fb-b8e8-dcc0759b7593"/>
      <w:r w:rsidRPr="00CB56F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7" w:name="1018b3a6-4dcc-4ca1-a250-12e2f12102b5"/>
      <w:r w:rsidRPr="00CB56F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1033d91b-8f88-47bd-803e-0ed377ac696a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B56F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39" w:name="a132e50c-1cdf-403a-8303-def77894f164"/>
      <w:r w:rsidRPr="00CB56F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CB56F7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0" w:name="4e72b4a5-ca1b-4b4f-8871-9a881be6ba0e"/>
      <w:r w:rsidRPr="00CB56F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1" w:name="f86cba24-245b-4adf-a152-d400b1261545"/>
      <w:r w:rsidRPr="00CB56F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2" w:name="fe929a01-33b4-4b39-9e3d-6611afcac377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CB56F7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» ‌</w:t>
      </w:r>
      <w:bookmarkStart w:id="43" w:name="778a2326-caf5-43f1-afe4-4182f4966524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4" w:name="be0a3ce7-2810-4152-bdbb-e9b59639e326"/>
      <w:r w:rsidRPr="00CB56F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B56F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331dfbe2-0c2a-4d57-bae5-dd9be04207aa"/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CB56F7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03c27566-d1a1-4f16-a468-2534a5c3d7cb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37ba09b2-c44c-4867-9734-3337735e34d7"/>
      <w:r w:rsidRPr="00CB56F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CB56F7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8" w:name="a4986842-2eb9-40c1-9200-5982dff42a34"/>
      <w:r w:rsidRPr="00CB56F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  <w:r w:rsidRPr="00CB56F7">
        <w:rPr>
          <w:rFonts w:ascii="Times New Roman" w:hAnsi="Times New Roman"/>
          <w:color w:val="000000"/>
          <w:sz w:val="28"/>
          <w:lang w:val="ru-RU"/>
        </w:rPr>
        <w:t>‌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29ee45c0-37f9-4bc3-837c-5489bfeee391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0" w:name="61601e78-795b-42c8-84b7-ee41b7724e5d"/>
      <w:r w:rsidRPr="00CB56F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CB56F7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1" w:name="2092e5d3-308e-406e-9ded-49cfe306308f"/>
      <w:r w:rsidRPr="00CB56F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2" w:name="bc006481-9149-41fe-9c87-858e6b4a7b93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A39A3" w:rsidRPr="00CB56F7" w:rsidRDefault="00F163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A39A3" w:rsidRPr="00CB56F7" w:rsidRDefault="00F163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A39A3" w:rsidRPr="00CB56F7" w:rsidRDefault="00F163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A39A3" w:rsidRPr="00CB56F7" w:rsidRDefault="00F163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A39A3" w:rsidRPr="00CB56F7" w:rsidRDefault="00F163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A39A3" w:rsidRPr="00CB56F7" w:rsidRDefault="00F163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B56F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A39A3" w:rsidRDefault="00F163C3">
      <w:pPr>
        <w:numPr>
          <w:ilvl w:val="0"/>
          <w:numId w:val="13"/>
        </w:numPr>
        <w:spacing w:after="0" w:line="264" w:lineRule="auto"/>
        <w:jc w:val="both"/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A39A3" w:rsidRPr="00CB56F7" w:rsidRDefault="00F163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A39A3" w:rsidRPr="00CB56F7" w:rsidRDefault="00F163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A39A3" w:rsidRPr="00CB56F7" w:rsidRDefault="00F163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A39A3" w:rsidRPr="00CB56F7" w:rsidRDefault="00F163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A39A3" w:rsidRPr="00CB56F7" w:rsidRDefault="00F163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A39A3" w:rsidRPr="00CB56F7" w:rsidRDefault="00F163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A39A3" w:rsidRPr="00CB56F7" w:rsidRDefault="00F163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CB56F7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A39A3" w:rsidRPr="00CB56F7" w:rsidRDefault="00F163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A39A3" w:rsidRPr="00CB56F7" w:rsidRDefault="00F163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A39A3" w:rsidRPr="00CB56F7" w:rsidRDefault="00F163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A39A3" w:rsidRPr="00CB56F7" w:rsidRDefault="00F163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A39A3" w:rsidRPr="00CB56F7" w:rsidRDefault="00F163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A39A3" w:rsidRPr="00CB56F7" w:rsidRDefault="00F163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3" w:name="22bb0d2e-ad81-40b0-b0be-dd89da9f72dc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B56F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4" w:name="aef5db48-a5ba-41f7-b163-0303bacd376a"/>
      <w:r w:rsidRPr="00CB56F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r w:rsidRPr="00CB56F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B56F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5" w:name="84376614-4523-4b0a-9f16-ae119cf5e9dc"/>
      <w:r w:rsidRPr="00CB56F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CB56F7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6" w:name="3b38b09e-3fe3-499c-b80d-cceeb3629ca1"/>
      <w:r w:rsidRPr="00CB56F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CB56F7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7" w:name="3d9e8111-f715-4c8f-b609-9be939e4edcb"/>
      <w:r w:rsidRPr="00CB56F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B56F7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85f049d2-bd23-4247-86de-df33da036e22"/>
      <w:r w:rsidRPr="00CB56F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59" w:name="f8d9e167-2e1b-48a4-8672-33b243ab1f7a"/>
      <w:r w:rsidRPr="00CB56F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CB56F7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0" w:name="be84008f-4714-4af7-9a8d-d5db8855805f"/>
      <w:r w:rsidRPr="00CB56F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1" w:name="2efe8bc1-9239-4ace-b5a7-c3561f743493"/>
      <w:r w:rsidRPr="00CB56F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CB56F7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2" w:name="f1d30773-6a94-4f42-887a-2166f2750849"/>
      <w:r w:rsidRPr="00CB56F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3" w:name="d24420f5-7784-4de8-bf47-fec2f656960e"/>
      <w:r w:rsidRPr="00CB56F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CB56F7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4" w:name="cda96387-1c94-4697-ac9d-f64db13bc866"/>
      <w:r w:rsidRPr="00CB56F7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CB56F7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08954654-1f97-4b2e-9229-74ec92d8c8a5"/>
      <w:r w:rsidRPr="00CB56F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CB56F7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CB56F7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CB56F7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6" w:name="b631436a-def7-48d2-b0a7-7e64aceb08fd"/>
      <w:r w:rsidRPr="00CB56F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CB56F7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7" w:name="9a99601d-2f81-41a7-a40b-18f4d76e554b"/>
      <w:r w:rsidRPr="00CB56F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CB56F7">
        <w:rPr>
          <w:rFonts w:ascii="Times New Roman" w:hAnsi="Times New Roman"/>
          <w:color w:val="333333"/>
          <w:sz w:val="28"/>
          <w:lang w:val="ru-RU"/>
        </w:rPr>
        <w:t>​‌</w:t>
      </w:r>
      <w:bookmarkStart w:id="68" w:name="cf36c94d-b3f5-4b3d-a3c7-3ba766d230a2"/>
      <w:r w:rsidRPr="00CB56F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  <w:r w:rsidRPr="00CB56F7">
        <w:rPr>
          <w:rFonts w:ascii="Times New Roman" w:hAnsi="Times New Roman"/>
          <w:color w:val="333333"/>
          <w:sz w:val="28"/>
          <w:lang w:val="ru-RU"/>
        </w:rPr>
        <w:t>‌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B56F7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69" w:name="9f73dd0a-54f2-4590-ac41-ba0d876049a1"/>
      <w:r w:rsidRPr="00CB56F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CB56F7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0" w:name="d876fe18-c1a8-4a91-8d52-d25058604082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246de2e0-56be-4295-9596-db940aac14bd"/>
      <w:r w:rsidRPr="00CB56F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CB56F7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2" w:name="bc1695a5-bd06-4a76-858a-d4d40b281db4"/>
      <w:r w:rsidRPr="00CB56F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  <w:r w:rsidRPr="00CB56F7">
        <w:rPr>
          <w:rFonts w:ascii="Times New Roman" w:hAnsi="Times New Roman"/>
          <w:color w:val="000000"/>
          <w:sz w:val="28"/>
          <w:lang w:val="ru-RU"/>
        </w:rPr>
        <w:t>‌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CB56F7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43cc23b0-61c4-4e00-b89d-508f8c0c86cc"/>
      <w:r w:rsidRPr="00CB56F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CB56F7">
        <w:rPr>
          <w:rFonts w:ascii="Times New Roman" w:hAnsi="Times New Roman"/>
          <w:color w:val="333333"/>
          <w:sz w:val="28"/>
          <w:lang w:val="ru-RU"/>
        </w:rPr>
        <w:t>‌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4" w:name="7d70a143-b34a-48de-a855-a34e00cf3c38"/>
      <w:r w:rsidRPr="00CB56F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‌</w:t>
      </w:r>
      <w:bookmarkStart w:id="75" w:name="26220ac3-4e82-456a-9e95-74ad70c180f4"/>
      <w:r w:rsidRPr="00CB56F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6" w:name="a4cb9ea3-0451-4889-b1a1-f6f4710bf1d9"/>
      <w:r w:rsidRPr="00CB56F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CB56F7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7" w:name="9ce33c6b-ec01-45c7-8e71-faa83c253d05"/>
      <w:r w:rsidRPr="00CB56F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CB56F7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8" w:name="062a5f32-e196-4fe2-a2d8-404f5174ede8"/>
      <w:r w:rsidRPr="00CB56F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CB56F7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9" w:name="4e231ac4-4ac0-464c-bde6-6a1b7d5919e6"/>
      <w:r w:rsidRPr="00CB56F7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0" w:name="53c080ee-763e-43ed-999e-471164d70763"/>
      <w:r w:rsidRPr="00CB56F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CB56F7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1" w:name="26aa4aeb-d898-422a-9eda-b866102f0def"/>
      <w:r w:rsidRPr="00CB56F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B56F7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2" w:name="de9a53ab-3e80-4b5b-8ed7-4e2e364c4403"/>
      <w:r w:rsidRPr="00CB56F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CB56F7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3" w:name="47a66d7e-7bca-4ea2-ba5d-914bf7023a72"/>
      <w:r w:rsidRPr="00CB56F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CB56F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A39A3" w:rsidRPr="00CB56F7" w:rsidRDefault="00F163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A39A3" w:rsidRPr="00CB56F7" w:rsidRDefault="00F163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A39A3" w:rsidRPr="00CB56F7" w:rsidRDefault="00F163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A39A3" w:rsidRPr="00CB56F7" w:rsidRDefault="00F163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6A39A3" w:rsidRPr="00CB56F7" w:rsidRDefault="00F163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A39A3" w:rsidRPr="00CB56F7" w:rsidRDefault="00F163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A39A3" w:rsidRPr="00CB56F7" w:rsidRDefault="00F163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6A39A3" w:rsidRPr="00CB56F7" w:rsidRDefault="00F163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6A39A3" w:rsidRPr="00CB56F7" w:rsidRDefault="00F163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A39A3" w:rsidRPr="00CB56F7" w:rsidRDefault="00F163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6A39A3" w:rsidRPr="00CB56F7" w:rsidRDefault="00F163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A39A3" w:rsidRPr="00CB56F7" w:rsidRDefault="00F163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A39A3" w:rsidRPr="00CB56F7" w:rsidRDefault="00F163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6A39A3" w:rsidRDefault="00F163C3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39A3" w:rsidRPr="00CB56F7" w:rsidRDefault="00F163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6A39A3" w:rsidRPr="00CB56F7" w:rsidRDefault="00F163C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B56F7">
        <w:rPr>
          <w:lang w:val="ru-RU"/>
        </w:rPr>
        <w:instrText xml:space="preserve"> </w:instrText>
      </w:r>
      <w:r>
        <w:instrText>HYPERLINK</w:instrText>
      </w:r>
      <w:r w:rsidRPr="00CB56F7">
        <w:rPr>
          <w:lang w:val="ru-RU"/>
        </w:rPr>
        <w:instrText xml:space="preserve"> \</w:instrText>
      </w:r>
      <w:r>
        <w:instrText>l</w:instrText>
      </w:r>
      <w:r w:rsidRPr="00CB56F7">
        <w:rPr>
          <w:lang w:val="ru-RU"/>
        </w:rPr>
        <w:instrText xml:space="preserve"> "_</w:instrText>
      </w:r>
      <w:r>
        <w:instrText>ftnref</w:instrText>
      </w:r>
      <w:r w:rsidRPr="00CB56F7">
        <w:rPr>
          <w:lang w:val="ru-RU"/>
        </w:rPr>
        <w:instrText>1" \</w:instrText>
      </w:r>
      <w:r>
        <w:instrText>h</w:instrText>
      </w:r>
      <w:r w:rsidRPr="00CB56F7">
        <w:rPr>
          <w:lang w:val="ru-RU"/>
        </w:rPr>
        <w:instrText xml:space="preserve"> </w:instrText>
      </w:r>
      <w:r>
        <w:fldChar w:fldCharType="separate"/>
      </w:r>
      <w:r w:rsidRPr="00CB56F7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CB56F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A39A3" w:rsidRPr="00CB56F7" w:rsidRDefault="006A39A3">
      <w:pPr>
        <w:rPr>
          <w:lang w:val="ru-RU"/>
        </w:rPr>
        <w:sectPr w:rsidR="006A39A3" w:rsidRPr="00CB56F7">
          <w:pgSz w:w="11906" w:h="16383"/>
          <w:pgMar w:top="1134" w:right="850" w:bottom="1134" w:left="1701" w:header="720" w:footer="720" w:gutter="0"/>
          <w:cols w:space="720"/>
        </w:sectPr>
      </w:pPr>
    </w:p>
    <w:p w:rsidR="006A39A3" w:rsidRPr="00CB56F7" w:rsidRDefault="00F163C3">
      <w:pPr>
        <w:spacing w:after="0" w:line="264" w:lineRule="auto"/>
        <w:ind w:left="120"/>
        <w:jc w:val="both"/>
        <w:rPr>
          <w:lang w:val="ru-RU"/>
        </w:rPr>
      </w:pPr>
      <w:bookmarkStart w:id="85" w:name="block-1555766"/>
      <w:bookmarkEnd w:id="3"/>
      <w:r w:rsidRPr="00CB56F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B56F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B56F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left="12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A39A3" w:rsidRPr="00CB56F7" w:rsidRDefault="00F163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A39A3" w:rsidRPr="00CB56F7" w:rsidRDefault="00F163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A39A3" w:rsidRPr="00CB56F7" w:rsidRDefault="00F163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A39A3" w:rsidRPr="00CB56F7" w:rsidRDefault="00F163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A39A3" w:rsidRPr="00CB56F7" w:rsidRDefault="00F163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A39A3" w:rsidRPr="00CB56F7" w:rsidRDefault="00F163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A39A3" w:rsidRPr="00CB56F7" w:rsidRDefault="00F163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A39A3" w:rsidRPr="00CB56F7" w:rsidRDefault="00F163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A39A3" w:rsidRPr="00CB56F7" w:rsidRDefault="00F163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A39A3" w:rsidRPr="00CB56F7" w:rsidRDefault="00F163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left="12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A39A3" w:rsidRPr="00CB56F7" w:rsidRDefault="00F163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A39A3" w:rsidRPr="00CB56F7" w:rsidRDefault="00F163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A39A3" w:rsidRPr="00CB56F7" w:rsidRDefault="00F163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A39A3" w:rsidRPr="00CB56F7" w:rsidRDefault="00F163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A39A3" w:rsidRPr="00CB56F7" w:rsidRDefault="00F163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A39A3" w:rsidRPr="00CB56F7" w:rsidRDefault="00F163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A39A3" w:rsidRPr="00CB56F7" w:rsidRDefault="00F163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A39A3" w:rsidRPr="00CB56F7" w:rsidRDefault="00F163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A39A3" w:rsidRPr="00CB56F7" w:rsidRDefault="00F163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A39A3" w:rsidRPr="00CB56F7" w:rsidRDefault="00F163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39A3" w:rsidRDefault="00F163C3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39A3" w:rsidRPr="00CB56F7" w:rsidRDefault="00F163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A39A3" w:rsidRPr="00CB56F7" w:rsidRDefault="00F163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A39A3" w:rsidRPr="00CB56F7" w:rsidRDefault="00F163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A39A3" w:rsidRPr="00CB56F7" w:rsidRDefault="00F163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A39A3" w:rsidRPr="00CB56F7" w:rsidRDefault="00F163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B56F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B56F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A39A3" w:rsidRDefault="00F163C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A39A3" w:rsidRPr="00CB56F7" w:rsidRDefault="00F163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A39A3" w:rsidRPr="00CB56F7" w:rsidRDefault="00F163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A39A3" w:rsidRPr="00CB56F7" w:rsidRDefault="00F163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A39A3" w:rsidRPr="00CB56F7" w:rsidRDefault="00F163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A39A3" w:rsidRPr="00CB56F7" w:rsidRDefault="00F163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A39A3" w:rsidRDefault="00F163C3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39A3" w:rsidRPr="00CB56F7" w:rsidRDefault="00F163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B56F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B56F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A39A3" w:rsidRDefault="00F163C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A39A3" w:rsidRDefault="00F163C3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39A3" w:rsidRDefault="00F163C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A39A3" w:rsidRPr="00CB56F7" w:rsidRDefault="00F163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A39A3" w:rsidRDefault="00F163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A39A3" w:rsidRPr="00CB56F7" w:rsidRDefault="00F163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A39A3" w:rsidRPr="00CB56F7" w:rsidRDefault="00F163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39A3" w:rsidRPr="00CB56F7" w:rsidRDefault="00F163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A39A3" w:rsidRPr="00CB56F7" w:rsidRDefault="00F163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A39A3" w:rsidRPr="00CB56F7" w:rsidRDefault="00F163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A39A3" w:rsidRPr="00CB56F7" w:rsidRDefault="00F163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left="120"/>
        <w:jc w:val="both"/>
        <w:rPr>
          <w:lang w:val="ru-RU"/>
        </w:rPr>
      </w:pPr>
      <w:r w:rsidRPr="00CB56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Pr="00CB56F7" w:rsidRDefault="00F163C3">
      <w:pPr>
        <w:spacing w:after="0" w:line="264" w:lineRule="auto"/>
        <w:ind w:firstLine="600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A39A3" w:rsidRPr="00CB56F7" w:rsidRDefault="006A39A3">
      <w:pPr>
        <w:spacing w:after="0" w:line="264" w:lineRule="auto"/>
        <w:ind w:left="120"/>
        <w:jc w:val="both"/>
        <w:rPr>
          <w:lang w:val="ru-RU"/>
        </w:rPr>
      </w:pPr>
    </w:p>
    <w:p w:rsidR="006A39A3" w:rsidRDefault="00F16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6A39A3" w:rsidRDefault="00F163C3">
      <w:pPr>
        <w:numPr>
          <w:ilvl w:val="0"/>
          <w:numId w:val="34"/>
        </w:numPr>
        <w:spacing w:after="0" w:line="264" w:lineRule="auto"/>
        <w:jc w:val="both"/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A39A3" w:rsidRPr="00CB56F7" w:rsidRDefault="00F163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A39A3" w:rsidRDefault="00F16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A39A3" w:rsidRPr="00CB56F7" w:rsidRDefault="00F163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A39A3" w:rsidRDefault="00F16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A39A3" w:rsidRPr="00CB56F7" w:rsidRDefault="00F163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A39A3" w:rsidRDefault="00F16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B56F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B56F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B56F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B56F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A39A3" w:rsidRPr="00CB56F7" w:rsidRDefault="00F163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56F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A39A3" w:rsidRDefault="00F16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6A39A3" w:rsidRDefault="006A39A3">
      <w:pPr>
        <w:sectPr w:rsidR="006A39A3">
          <w:pgSz w:w="11906" w:h="16383"/>
          <w:pgMar w:top="1134" w:right="850" w:bottom="1134" w:left="1701" w:header="720" w:footer="720" w:gutter="0"/>
          <w:cols w:space="720"/>
        </w:sectPr>
      </w:pPr>
    </w:p>
    <w:p w:rsidR="006A39A3" w:rsidRDefault="00F163C3">
      <w:pPr>
        <w:spacing w:after="0"/>
        <w:ind w:left="120"/>
      </w:pPr>
      <w:bookmarkStart w:id="86" w:name="block-1555768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A39A3" w:rsidRDefault="00F16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525"/>
        <w:gridCol w:w="956"/>
        <w:gridCol w:w="1841"/>
        <w:gridCol w:w="1910"/>
        <w:gridCol w:w="2700"/>
        <w:gridCol w:w="2790"/>
      </w:tblGrid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707" w:type="dxa"/>
            <w:gridSpan w:val="3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790" w:type="dxa"/>
            <w:vMerge w:val="restart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C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Воспитательные цели для реализации воспитательной рабочей программы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161B3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мыслей, чувств, идей автора.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5212" w:type="dxa"/>
            <w:gridSpan w:val="2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9241" w:type="dxa"/>
            <w:gridSpan w:val="4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риобретение эстетического опыта слушания, чтения и эмоционально-эстетической оценки произведений фольклора и художественной литературы.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ережное отношение к природе, осознание проблем взаимоотношений человека и животных, отражённых в литературных произведениях.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C2EFC" w:rsidP="006C2E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риобретение эстетического опыта слушания, чтения и эмоционально-эстетической оценки произведений фольклора и художественной литературы.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C2EFC" w:rsidP="006C2E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ережное отношение к природе, осознание проблем взаимоотношений</w:t>
            </w:r>
            <w:bookmarkStart w:id="87" w:name="_GoBack"/>
            <w:bookmarkEnd w:id="87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 и животных,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отражённ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в литературных произведениях.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людям.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C2EFC" w:rsidP="006C2E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смысловым чтением для решения различного уровня учебных и жизненных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C2EFC" w:rsidP="006C2E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образа, способа выражения мыслей, чувств, идей автора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5212" w:type="dxa"/>
            <w:gridSpan w:val="2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9241" w:type="dxa"/>
            <w:gridSpan w:val="4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5212" w:type="dxa"/>
            <w:gridSpan w:val="2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5212" w:type="dxa"/>
            <w:gridSpan w:val="2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675" w:rsidRDefault="006016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39A3" w:rsidRDefault="00F16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516"/>
        <w:gridCol w:w="991"/>
        <w:gridCol w:w="1841"/>
        <w:gridCol w:w="1910"/>
        <w:gridCol w:w="2706"/>
        <w:gridCol w:w="2758"/>
      </w:tblGrid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742" w:type="dxa"/>
            <w:gridSpan w:val="3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758" w:type="dxa"/>
            <w:vMerge w:val="restart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C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Воспитательные цели для реализации воспитательной рабочей программы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 w:rsidP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161B3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настоящего в культуре общества.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161B3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риобретение эстетического опыта слушания, чтения и </w:t>
            </w:r>
            <w:r w:rsidR="00B161B3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эмоционально-эстетической оценки произведений фолькл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ора и художественной литературы.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B161B3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ережное отношение к природе, осознание проблем взаимоотношений человека и животных, отражённ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в литературных произведениях.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161B3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 этических понятий, оценка поведения и поступков персонажей художественных произведений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нравственного выбора.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161B3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ыражение своего видения мира, индивидуальной позиции посредством накопления и систематизации литературных впечатлений, разнооб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разных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эмоциональной окраске.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C2EFC" w:rsidP="006C2E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99397B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ережное отношение к природе, осознание проблем взаимоотношений человека и животных, отражённ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в литературных произведениях.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9397B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своение опыта человеческих взаимоотношений, признаки индивидуальности каждого человека, проявление сопереживания, уважения, любви, </w:t>
            </w:r>
            <w:r w:rsidR="0099397B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доброжелательности и других моральных качеств к родным, близким и чужим людям, независимо от их национальности, социа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льного статуса, вероисповедания.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9397B"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автора.</w:t>
            </w: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7E" w:rsidRPr="006C2EFC" w:rsidTr="0061327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61327E" w:rsidRPr="006C2EFC" w:rsidRDefault="0061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675" w:rsidRDefault="006016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39A3" w:rsidRDefault="00F16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53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330"/>
        <w:gridCol w:w="985"/>
        <w:gridCol w:w="1841"/>
        <w:gridCol w:w="1910"/>
        <w:gridCol w:w="3050"/>
        <w:gridCol w:w="2558"/>
      </w:tblGrid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740" w:type="dxa"/>
            <w:gridSpan w:val="3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595" w:type="dxa"/>
            <w:vMerge w:val="restart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01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Воспитательные цели для реализации воспитательной рабочей программы</w:t>
            </w:r>
          </w:p>
        </w:tc>
      </w:tr>
      <w:tr w:rsidR="00375BCF" w:rsidRPr="00601675" w:rsidTr="00B161B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настоящего в культуре общества.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риобретение эстетического опыта слушания, чтения и эмоционально-эстетической оценки произведений фолькл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ора и художественной литературы.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онимание образного языка художественных произведений, выразительных средств, создающих 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ережное отношение к природе, осознание проблем взаимоотношений человека и животных, отражённ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в литературных произведениях.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 этических понятий, оценка поведения и поступков персонажей художественных произведений в ситуации нравственного выбора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смысловым чтением для решения различного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ровня учебных и жизненных задач.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99397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595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риентация в деятельности на первоначальные представления о научной картине мира, понимание 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важности слова как средства создания словесно-художественного образа, способа выражения мыслей, чувс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тв, идей автора.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675" w:rsidRDefault="006016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39A3" w:rsidRDefault="00F16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53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332"/>
        <w:gridCol w:w="985"/>
        <w:gridCol w:w="1841"/>
        <w:gridCol w:w="1910"/>
        <w:gridCol w:w="3023"/>
        <w:gridCol w:w="2562"/>
      </w:tblGrid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740" w:type="dxa"/>
            <w:gridSpan w:val="3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598" w:type="dxa"/>
            <w:vMerge w:val="restart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01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Воспитательные цели для реализации воспитательной рабочей программы</w:t>
            </w:r>
          </w:p>
        </w:tc>
      </w:tr>
      <w:tr w:rsidR="00375BCF" w:rsidRPr="00601675" w:rsidTr="00B161B3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 w:rsidP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настоящего в культуре общества.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риобретение эстетического опыта слушания, чтения и эмоционально-эстетической оценки произведений фолькл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ора и художественной литературы.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онимание образного языка художественных 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произведений, выразительных средств, создающих художественный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онимание образного языка художественных произведений, выразительных 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средств, создающих художественный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ережное отношение к природе, осознание проблем взаимоотношений человека и животных, отражённ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в литературных произведениях.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 этических понятий, оценка поведения и поступков персонажей художественных произведений в ситуации нравственного выбора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отребность в 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смысловым чтением для решения различного уровн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учебных и жизненных задач.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97B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6016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598" w:type="dxa"/>
          </w:tcPr>
          <w:p w:rsidR="00375BCF" w:rsidRPr="00601675" w:rsidRDefault="00601675" w:rsidP="006016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E2684"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мыслей, чувств, идей автора.</w:t>
            </w: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CF" w:rsidRPr="00601675" w:rsidTr="00375BCF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375BCF" w:rsidRPr="00601675" w:rsidRDefault="0037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6"/>
    </w:tbl>
    <w:p w:rsidR="00F163C3" w:rsidRDefault="00F163C3" w:rsidP="0061327E"/>
    <w:sectPr w:rsidR="00F163C3" w:rsidSect="0061327E">
      <w:pgSz w:w="16383" w:h="11906" w:orient="landscape"/>
      <w:pgMar w:top="1134" w:right="850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68A"/>
    <w:multiLevelType w:val="multilevel"/>
    <w:tmpl w:val="B82E4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80D6E"/>
    <w:multiLevelType w:val="multilevel"/>
    <w:tmpl w:val="E6EC7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51DFB"/>
    <w:multiLevelType w:val="multilevel"/>
    <w:tmpl w:val="BD76E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239A5"/>
    <w:multiLevelType w:val="multilevel"/>
    <w:tmpl w:val="7B7EF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A6C28"/>
    <w:multiLevelType w:val="multilevel"/>
    <w:tmpl w:val="18607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A4CE8"/>
    <w:multiLevelType w:val="multilevel"/>
    <w:tmpl w:val="357E7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97CF7"/>
    <w:multiLevelType w:val="multilevel"/>
    <w:tmpl w:val="A61A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9224B"/>
    <w:multiLevelType w:val="multilevel"/>
    <w:tmpl w:val="C5AE3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33BAF"/>
    <w:multiLevelType w:val="multilevel"/>
    <w:tmpl w:val="EA428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F68A4"/>
    <w:multiLevelType w:val="multilevel"/>
    <w:tmpl w:val="6DFC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1617CD"/>
    <w:multiLevelType w:val="multilevel"/>
    <w:tmpl w:val="7270B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B74754"/>
    <w:multiLevelType w:val="multilevel"/>
    <w:tmpl w:val="32123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FC43F3"/>
    <w:multiLevelType w:val="multilevel"/>
    <w:tmpl w:val="26727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3B29F9"/>
    <w:multiLevelType w:val="multilevel"/>
    <w:tmpl w:val="01C05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835B99"/>
    <w:multiLevelType w:val="multilevel"/>
    <w:tmpl w:val="A7A2A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93EBE"/>
    <w:multiLevelType w:val="multilevel"/>
    <w:tmpl w:val="7F42A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4D1AD3"/>
    <w:multiLevelType w:val="multilevel"/>
    <w:tmpl w:val="6A50D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F92988"/>
    <w:multiLevelType w:val="multilevel"/>
    <w:tmpl w:val="EBF0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862FB"/>
    <w:multiLevelType w:val="multilevel"/>
    <w:tmpl w:val="16EC9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F21177"/>
    <w:multiLevelType w:val="multilevel"/>
    <w:tmpl w:val="5B08B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E3D4C"/>
    <w:multiLevelType w:val="multilevel"/>
    <w:tmpl w:val="8216E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839D2"/>
    <w:multiLevelType w:val="multilevel"/>
    <w:tmpl w:val="F182A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40364"/>
    <w:multiLevelType w:val="multilevel"/>
    <w:tmpl w:val="68E8F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6A37E5"/>
    <w:multiLevelType w:val="multilevel"/>
    <w:tmpl w:val="1F88F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916FCD"/>
    <w:multiLevelType w:val="multilevel"/>
    <w:tmpl w:val="AC48E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7430D9"/>
    <w:multiLevelType w:val="multilevel"/>
    <w:tmpl w:val="6A30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EE0864"/>
    <w:multiLevelType w:val="multilevel"/>
    <w:tmpl w:val="4E1AB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022191"/>
    <w:multiLevelType w:val="multilevel"/>
    <w:tmpl w:val="E0E20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556682"/>
    <w:multiLevelType w:val="multilevel"/>
    <w:tmpl w:val="CCB27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321349"/>
    <w:multiLevelType w:val="multilevel"/>
    <w:tmpl w:val="03BC8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386ED9"/>
    <w:multiLevelType w:val="multilevel"/>
    <w:tmpl w:val="B776A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C57BF"/>
    <w:multiLevelType w:val="multilevel"/>
    <w:tmpl w:val="F3A6D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3D058B"/>
    <w:multiLevelType w:val="multilevel"/>
    <w:tmpl w:val="96A23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6B39FC"/>
    <w:multiLevelType w:val="multilevel"/>
    <w:tmpl w:val="5A3E5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0357CF"/>
    <w:multiLevelType w:val="multilevel"/>
    <w:tmpl w:val="F0C2D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EA488A"/>
    <w:multiLevelType w:val="multilevel"/>
    <w:tmpl w:val="27CC1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D6D90"/>
    <w:multiLevelType w:val="multilevel"/>
    <w:tmpl w:val="ED02F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29"/>
  </w:num>
  <w:num w:numId="5">
    <w:abstractNumId w:val="28"/>
  </w:num>
  <w:num w:numId="6">
    <w:abstractNumId w:val="31"/>
  </w:num>
  <w:num w:numId="7">
    <w:abstractNumId w:val="2"/>
  </w:num>
  <w:num w:numId="8">
    <w:abstractNumId w:val="26"/>
  </w:num>
  <w:num w:numId="9">
    <w:abstractNumId w:val="16"/>
  </w:num>
  <w:num w:numId="10">
    <w:abstractNumId w:val="35"/>
  </w:num>
  <w:num w:numId="11">
    <w:abstractNumId w:val="1"/>
  </w:num>
  <w:num w:numId="12">
    <w:abstractNumId w:val="34"/>
  </w:num>
  <w:num w:numId="13">
    <w:abstractNumId w:val="32"/>
  </w:num>
  <w:num w:numId="14">
    <w:abstractNumId w:val="5"/>
  </w:num>
  <w:num w:numId="15">
    <w:abstractNumId w:val="18"/>
  </w:num>
  <w:num w:numId="16">
    <w:abstractNumId w:val="23"/>
  </w:num>
  <w:num w:numId="17">
    <w:abstractNumId w:val="24"/>
  </w:num>
  <w:num w:numId="18">
    <w:abstractNumId w:val="25"/>
  </w:num>
  <w:num w:numId="19">
    <w:abstractNumId w:val="11"/>
  </w:num>
  <w:num w:numId="20">
    <w:abstractNumId w:val="4"/>
  </w:num>
  <w:num w:numId="21">
    <w:abstractNumId w:val="10"/>
  </w:num>
  <w:num w:numId="22">
    <w:abstractNumId w:val="30"/>
  </w:num>
  <w:num w:numId="23">
    <w:abstractNumId w:val="3"/>
  </w:num>
  <w:num w:numId="24">
    <w:abstractNumId w:val="36"/>
  </w:num>
  <w:num w:numId="25">
    <w:abstractNumId w:val="0"/>
  </w:num>
  <w:num w:numId="26">
    <w:abstractNumId w:val="20"/>
  </w:num>
  <w:num w:numId="27">
    <w:abstractNumId w:val="14"/>
  </w:num>
  <w:num w:numId="28">
    <w:abstractNumId w:val="19"/>
  </w:num>
  <w:num w:numId="29">
    <w:abstractNumId w:val="17"/>
  </w:num>
  <w:num w:numId="30">
    <w:abstractNumId w:val="13"/>
  </w:num>
  <w:num w:numId="31">
    <w:abstractNumId w:val="33"/>
  </w:num>
  <w:num w:numId="32">
    <w:abstractNumId w:val="9"/>
  </w:num>
  <w:num w:numId="33">
    <w:abstractNumId w:val="7"/>
  </w:num>
  <w:num w:numId="34">
    <w:abstractNumId w:val="27"/>
  </w:num>
  <w:num w:numId="35">
    <w:abstractNumId w:val="15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39A3"/>
    <w:rsid w:val="00375BCF"/>
    <w:rsid w:val="00601675"/>
    <w:rsid w:val="0061327E"/>
    <w:rsid w:val="006A39A3"/>
    <w:rsid w:val="006C2EFC"/>
    <w:rsid w:val="0099397B"/>
    <w:rsid w:val="009E2684"/>
    <w:rsid w:val="00B161B3"/>
    <w:rsid w:val="00CB56F7"/>
    <w:rsid w:val="00F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3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53</Pages>
  <Words>12711</Words>
  <Characters>72454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Григорец</cp:lastModifiedBy>
  <cp:revision>6</cp:revision>
  <dcterms:created xsi:type="dcterms:W3CDTF">2023-06-28T14:33:00Z</dcterms:created>
  <dcterms:modified xsi:type="dcterms:W3CDTF">2023-08-31T19:44:00Z</dcterms:modified>
</cp:coreProperties>
</file>