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Содержание программы </w:t>
      </w: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 w:bidi="ar-SA"/>
        </w:rPr>
      </w:pPr>
      <w:proofErr w:type="spellStart"/>
      <w:r>
        <w:rPr>
          <w:rFonts w:ascii="Times New Roman" w:eastAsiaTheme="minorHAnsi" w:hAnsi="Times New Roman" w:cstheme="minorBidi"/>
          <w:spacing w:val="-2"/>
          <w:sz w:val="28"/>
          <w:szCs w:val="22"/>
          <w:lang w:val="en-US" w:eastAsia="en-US" w:bidi="ar-SA"/>
        </w:rPr>
        <w:t>Программа</w:t>
      </w:r>
      <w:proofErr w:type="spellEnd"/>
      <w:r>
        <w:rPr>
          <w:rFonts w:ascii="Times New Roman" w:eastAsiaTheme="minorHAnsi" w:hAnsi="Times New Roman" w:cstheme="minorBidi"/>
          <w:spacing w:val="-2"/>
          <w:sz w:val="28"/>
          <w:szCs w:val="22"/>
          <w:lang w:val="en-US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pacing w:val="-2"/>
          <w:sz w:val="28"/>
          <w:szCs w:val="22"/>
          <w:lang w:val="en-US" w:eastAsia="en-US" w:bidi="ar-SA"/>
        </w:rPr>
        <w:t>обеспечивает</w:t>
      </w:r>
      <w:proofErr w:type="spellEnd"/>
      <w:r>
        <w:rPr>
          <w:rFonts w:ascii="Times New Roman" w:eastAsiaTheme="minorHAnsi" w:hAnsi="Times New Roman" w:cstheme="minorBidi"/>
          <w:spacing w:val="-2"/>
          <w:sz w:val="28"/>
          <w:szCs w:val="22"/>
          <w:lang w:val="en-US" w:eastAsia="en-US" w:bidi="ar-SA"/>
        </w:rPr>
        <w:t>:</w:t>
      </w:r>
    </w:p>
    <w:p w:rsidR="00760B5D" w:rsidRDefault="00760B5D" w:rsidP="00760B5D">
      <w:pPr>
        <w:widowControl/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60B5D" w:rsidRDefault="00760B5D" w:rsidP="00760B5D">
      <w:pPr>
        <w:widowControl/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60B5D" w:rsidRDefault="00760B5D" w:rsidP="00760B5D">
      <w:pPr>
        <w:widowControl/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взаимосвязь личностных, </w:t>
      </w:r>
      <w:proofErr w:type="spellStart"/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метапредметных</w:t>
      </w:r>
      <w:proofErr w:type="spellEnd"/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 и предметных результатов освоения </w:t>
      </w: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учебного предмета ОБЖ на уровне </w:t>
      </w: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среднего общего образования;</w:t>
      </w:r>
    </w:p>
    <w:p w:rsidR="00760B5D" w:rsidRDefault="00760B5D" w:rsidP="00760B5D">
      <w:pPr>
        <w:widowControl/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</w:t>
      </w: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сть изучения предмета на уровне</w:t>
      </w: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 среднего общего образования: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Модуль № 1. «Основы комплексной безопасности».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Модуль № 2. «Основы обороны государства». 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Модуль № 3. «Военно-профессиональная деятельность».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Модуль № 4. «Защита населения Российской Федерации от опасных и чрезвычайных ситуаций».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Модуль № 5. «Безопасность в природной среде и экологическая безопасность».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Модуль № 6. «Основы противодействия экстремизму и терроризму».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lastRenderedPageBreak/>
        <w:t>Модуль № 7. «Основы здорового образа жизни».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Модуль № 8. «Основы медицинских знаний и оказание первой помощи».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Модуль № 9. «Элементы начальной военной подготовки».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60B5D" w:rsidRDefault="00760B5D" w:rsidP="00760B5D">
      <w:pPr>
        <w:widowControl/>
        <w:numPr>
          <w:ilvl w:val="0"/>
          <w:numId w:val="2"/>
        </w:numPr>
        <w:spacing w:after="200" w:line="264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60B5D" w:rsidRDefault="00760B5D" w:rsidP="00760B5D">
      <w:pPr>
        <w:widowControl/>
        <w:numPr>
          <w:ilvl w:val="0"/>
          <w:numId w:val="2"/>
        </w:numPr>
        <w:spacing w:after="200" w:line="264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spellStart"/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сформированность</w:t>
      </w:r>
      <w:proofErr w:type="spellEnd"/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60B5D" w:rsidRPr="00760B5D" w:rsidRDefault="00760B5D" w:rsidP="00760B5D">
      <w:pPr>
        <w:widowControl/>
        <w:numPr>
          <w:ilvl w:val="0"/>
          <w:numId w:val="2"/>
        </w:numPr>
        <w:spacing w:after="200" w:line="264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spacing w:val="-2"/>
          <w:sz w:val="28"/>
          <w:szCs w:val="22"/>
          <w:lang w:eastAsia="en-US" w:bidi="ar-SA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60B5D" w:rsidRPr="00760B5D" w:rsidRDefault="00760B5D" w:rsidP="00760B5D">
      <w:pPr>
        <w:widowControl/>
        <w:spacing w:after="200" w:line="264" w:lineRule="auto"/>
        <w:ind w:left="927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60B5D">
        <w:rPr>
          <w:rFonts w:ascii="Times New Roman" w:eastAsiaTheme="minorHAnsi" w:hAnsi="Times New Roman" w:cstheme="minorBidi"/>
          <w:b/>
          <w:lang w:eastAsia="en-US" w:bidi="ar-SA"/>
        </w:rPr>
        <w:t>МЕСТО УЧЕБНОГО ПРЕДМЕТА «ОСНОВЫ БЕЗОПАСНОСТИ ЖИЗНЕДЕЯТЕЛЬНОСТИ» В УЧЕБНОМ ПЛАНЕ</w:t>
      </w:r>
    </w:p>
    <w:p w:rsidR="00760B5D" w:rsidRDefault="00760B5D" w:rsidP="00760B5D">
      <w:pPr>
        <w:widowControl/>
        <w:spacing w:line="264" w:lineRule="auto"/>
        <w:ind w:firstLine="60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AA21CE" w:rsidRDefault="00AA21CE"/>
    <w:sectPr w:rsidR="00AA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342C7"/>
    <w:multiLevelType w:val="multilevel"/>
    <w:tmpl w:val="16B21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665831"/>
    <w:multiLevelType w:val="multilevel"/>
    <w:tmpl w:val="0AF83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CE"/>
    <w:rsid w:val="00760B5D"/>
    <w:rsid w:val="00AA21CE"/>
    <w:rsid w:val="00D2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0304"/>
  <w15:chartTrackingRefBased/>
  <w15:docId w15:val="{11C5DE6D-C0C4-4668-BB47-EB060D9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VOZ3</dc:creator>
  <cp:keywords/>
  <dc:description/>
  <cp:lastModifiedBy>VOZ3</cp:lastModifiedBy>
  <cp:revision>3</cp:revision>
  <dcterms:created xsi:type="dcterms:W3CDTF">2023-08-31T08:56:00Z</dcterms:created>
  <dcterms:modified xsi:type="dcterms:W3CDTF">2023-08-31T09:07:00Z</dcterms:modified>
</cp:coreProperties>
</file>